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szCs w:val="24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1170" cy="637540"/>
                <wp:effectExtent l="0" t="0" r="1270" b="2540"/>
                <wp:docPr id="1" name="Picture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1170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10pt;height:50.2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uk-UA"/>
        </w:rPr>
        <w:t xml:space="preserve">12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березня</w:t>
      </w:r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en-US"/>
        </w:rPr>
        <w:t xml:space="preserve">  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157</w:t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tbl>
      <w:tblPr>
        <w:tblStyle w:val="893"/>
        <w:tblW w:w="980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637"/>
        <w:gridCol w:w="4170"/>
      </w:tblGrid>
      <w:tr>
        <w:trPr/>
        <w:tc>
          <w:tcPr>
            <w:tcBorders/>
            <w:tcW w:w="5637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Про дострокове припинення договор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у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оренди майна комунальної власності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Берестинської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міської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територіальної громади 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/>
            <w:tcW w:w="417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</w:tr>
    </w:tbl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29, 60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оренду державного та комунального майна», </w:t>
      </w:r>
      <w:r>
        <w:rPr>
          <w:sz w:val="28"/>
          <w:szCs w:val="28"/>
          <w:lang w:val="uk-UA"/>
        </w:rPr>
        <w:t xml:space="preserve">Порядку передачі в оренду майна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міської </w:t>
      </w:r>
      <w:r>
        <w:rPr>
          <w:sz w:val="28"/>
          <w:szCs w:val="28"/>
          <w:lang w:val="uk-UA"/>
        </w:rPr>
        <w:t xml:space="preserve">територіальної громади, затвердженого рішенням міської ради від 27 липня </w:t>
      </w:r>
      <w:r>
        <w:rPr>
          <w:sz w:val="28"/>
          <w:szCs w:val="28"/>
          <w:lang w:val="uk-UA"/>
        </w:rPr>
        <w:t xml:space="preserve">2023 року № 3651-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забезпечення відносин у сфері оренди 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міської </w:t>
      </w:r>
      <w:r>
        <w:rPr>
          <w:sz w:val="28"/>
          <w:szCs w:val="28"/>
          <w:lang w:val="uk-UA"/>
        </w:rPr>
        <w:t xml:space="preserve">територіальної громади»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а підставі заяв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орендар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я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КЗ «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Берестинський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центр соціальних служб»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про намір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достроково припинити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договір оренди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894"/>
        <w:numPr>
          <w:ilvl w:val="0"/>
          <w:numId w:val="1"/>
        </w:numPr>
        <w:pBdr/>
        <w:tabs>
          <w:tab w:val="left" w:leader="none" w:pos="993"/>
        </w:tabs>
        <w:spacing/>
        <w:ind w:firstLine="567" w:left="0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Припинити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31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березня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2026 року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договір оренди 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міської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територіальної громади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від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15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вересня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202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5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року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№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51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н-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09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/2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5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на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нежитлов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і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приміщення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(загальною площею 41,6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кв.м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)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першого поверху будівлі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бібліотеки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розташованої за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адресою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: місто Берестин, вулиця Історична,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88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</w:t>
      </w:r>
      <w:bookmarkStart w:id="0" w:name="_GoBack"/>
      <w:r/>
      <w:bookmarkEnd w:id="0"/>
      <w:r>
        <w:rPr>
          <w:bCs/>
          <w:color w:val="000000"/>
          <w:sz w:val="28"/>
          <w:szCs w:val="28"/>
          <w:shd w:val="clear" w:color="auto" w:fill="ffffff"/>
          <w:lang w:val="uk-UA"/>
        </w:rPr>
      </w:r>
      <w:r>
        <w:rPr>
          <w:bCs/>
          <w:color w:val="000000"/>
          <w:sz w:val="28"/>
          <w:szCs w:val="28"/>
          <w:shd w:val="clear" w:color="auto" w:fill="ffffff"/>
          <w:lang w:val="uk-UA"/>
        </w:rPr>
      </w:r>
    </w:p>
    <w:p>
      <w:pPr>
        <w:pBdr/>
        <w:tabs>
          <w:tab w:val="left" w:leader="none" w:pos="993"/>
        </w:tabs>
        <w:spacing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 </w:t>
      </w:r>
      <w:r>
        <w:rPr>
          <w:sz w:val="28"/>
          <w:szCs w:val="28"/>
          <w:lang w:val="uk-UA"/>
        </w:rPr>
        <w:t xml:space="preserve">Відділу управління об’єктами комунальної власності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вжити заходи щодо оформлення та опублікування інформації в електронній торговій системі змін до договору оренди що зазначений у пункті один цього рішення</w:t>
      </w:r>
      <w:r>
        <w:rPr>
          <w:sz w:val="28"/>
          <w:szCs w:val="28"/>
          <w:lang w:val="uk-UA"/>
        </w:rPr>
        <w:t xml:space="preserve">.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left" w:leader="none" w:pos="0"/>
          <w:tab w:val="left" w:leader="none" w:pos="993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3.  </w:t>
      </w:r>
      <w:r>
        <w:rPr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tabs>
          <w:tab w:val="left" w:leader="none" w:pos="993"/>
        </w:tabs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BC726D0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0" w:firstLine="0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0" w:bottom="0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608AE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>
        <w:rFonts w:cs="Times New Roman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87"/>
    <w:next w:val="887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8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8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8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8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qFormat/>
    <w:pPr>
      <w:pBdr/>
      <w:spacing/>
      <w:ind/>
    </w:pPr>
    <w:rPr>
      <w:rFonts w:ascii="Times New Roman" w:hAnsi="Times New Roman" w:eastAsia="Times New Roman"/>
    </w:rPr>
  </w:style>
  <w:style w:type="character" w:styleId="888" w:default="1">
    <w:name w:val="Default Paragraph Font"/>
    <w:uiPriority w:val="1"/>
    <w:semiHidden/>
    <w:unhideWhenUsed/>
    <w:pPr>
      <w:pBdr/>
      <w:spacing/>
      <w:ind/>
    </w:pPr>
  </w:style>
  <w:style w:type="table" w:styleId="88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0" w:default="1">
    <w:name w:val="No List"/>
    <w:uiPriority w:val="99"/>
    <w:semiHidden/>
    <w:unhideWhenUsed/>
    <w:pPr>
      <w:pBdr/>
      <w:spacing/>
      <w:ind/>
    </w:pPr>
  </w:style>
  <w:style w:type="paragraph" w:styleId="891">
    <w:name w:val="Balloon Text"/>
    <w:basedOn w:val="887"/>
    <w:link w:val="895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92">
    <w:name w:val="Normal (Web)"/>
    <w:basedOn w:val="887"/>
    <w:uiPriority w:val="99"/>
    <w:qFormat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893">
    <w:name w:val="Table Grid"/>
    <w:basedOn w:val="889"/>
    <w:uiPriority w:val="59"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4">
    <w:name w:val="List Paragraph"/>
    <w:basedOn w:val="887"/>
    <w:uiPriority w:val="34"/>
    <w:qFormat/>
    <w:pPr>
      <w:pBdr/>
      <w:spacing/>
      <w:ind w:left="720"/>
      <w:contextualSpacing w:val="true"/>
    </w:pPr>
  </w:style>
  <w:style w:type="character" w:styleId="895" w:customStyle="1">
    <w:name w:val="Текст выноски Знак"/>
    <w:basedOn w:val="888"/>
    <w:link w:val="891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KMR-2019</dc:creator>
  <cp:revision>6</cp:revision>
  <dcterms:created xsi:type="dcterms:W3CDTF">2026-03-05T08:48:00Z</dcterms:created>
  <dcterms:modified xsi:type="dcterms:W3CDTF">2026-03-12T11:23:25Z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9CC8C823EE7E449CB7D0D5521D319D18_13</vt:lpwstr>
  </property>
</Properties>
</file>